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A75B" w14:textId="77777777" w:rsidR="001F1334" w:rsidRPr="00F500A2" w:rsidRDefault="001F1334" w:rsidP="001F1334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F500A2">
        <w:rPr>
          <w:rFonts w:ascii="Arial" w:hAnsi="Arial" w:cs="Arial"/>
          <w:b/>
          <w:caps/>
          <w:sz w:val="28"/>
          <w:szCs w:val="28"/>
        </w:rPr>
        <w:t>título: mayúsculas, negrita y centrado</w:t>
      </w:r>
    </w:p>
    <w:p w14:paraId="7A2141D2" w14:textId="77777777" w:rsidR="001F1334" w:rsidRPr="00F500A2" w:rsidRDefault="001F1334" w:rsidP="001F1334">
      <w:pPr>
        <w:jc w:val="center"/>
        <w:rPr>
          <w:rFonts w:ascii="Arial" w:hAnsi="Arial" w:cs="Arial"/>
          <w:b/>
          <w:sz w:val="28"/>
          <w:szCs w:val="28"/>
        </w:rPr>
      </w:pPr>
      <w:r w:rsidRPr="00F500A2">
        <w:rPr>
          <w:rFonts w:ascii="Arial" w:hAnsi="Arial" w:cs="Arial"/>
          <w:b/>
          <w:sz w:val="28"/>
          <w:szCs w:val="28"/>
        </w:rPr>
        <w:t>Arial 14</w:t>
      </w:r>
    </w:p>
    <w:p w14:paraId="68E7078D" w14:textId="77777777" w:rsidR="001F1334" w:rsidRPr="00F500A2" w:rsidRDefault="001F1334" w:rsidP="001F1334">
      <w:pPr>
        <w:rPr>
          <w:rFonts w:ascii="Arial" w:hAnsi="Arial" w:cs="Arial"/>
        </w:rPr>
      </w:pPr>
    </w:p>
    <w:p w14:paraId="0219AC94" w14:textId="77777777" w:rsidR="001F1334" w:rsidRPr="00F500A2" w:rsidRDefault="001F1334" w:rsidP="001F1334">
      <w:pPr>
        <w:jc w:val="center"/>
        <w:rPr>
          <w:rFonts w:ascii="Arial" w:hAnsi="Arial" w:cs="Arial"/>
          <w:b/>
        </w:rPr>
      </w:pPr>
      <w:r w:rsidRPr="00F500A2">
        <w:rPr>
          <w:rFonts w:ascii="Arial" w:hAnsi="Arial" w:cs="Arial"/>
          <w:b/>
          <w:u w:val="single"/>
        </w:rPr>
        <w:t>Primer autor</w:t>
      </w:r>
      <w:r w:rsidRPr="00F500A2">
        <w:rPr>
          <w:rFonts w:ascii="Arial" w:hAnsi="Arial" w:cs="Arial"/>
          <w:b/>
          <w:vertAlign w:val="superscript"/>
        </w:rPr>
        <w:t>1</w:t>
      </w:r>
      <w:r w:rsidRPr="00F500A2">
        <w:rPr>
          <w:rFonts w:ascii="Arial" w:hAnsi="Arial" w:cs="Arial"/>
          <w:b/>
        </w:rPr>
        <w:t xml:space="preserve"> (autor de la </w:t>
      </w:r>
      <w:r>
        <w:rPr>
          <w:rFonts w:ascii="Arial" w:hAnsi="Arial" w:cs="Arial"/>
          <w:b/>
        </w:rPr>
        <w:t>comunicación, Nombre y apellido</w:t>
      </w:r>
      <w:r w:rsidRPr="00F500A2">
        <w:rPr>
          <w:rFonts w:ascii="Arial" w:hAnsi="Arial" w:cs="Arial"/>
          <w:b/>
        </w:rPr>
        <w:t>), otros autores</w:t>
      </w:r>
      <w:r w:rsidRPr="00F500A2">
        <w:rPr>
          <w:rFonts w:ascii="Arial" w:hAnsi="Arial" w:cs="Arial"/>
          <w:b/>
          <w:vertAlign w:val="superscript"/>
        </w:rPr>
        <w:t>1,2</w:t>
      </w:r>
      <w:r>
        <w:rPr>
          <w:rFonts w:ascii="Arial" w:hAnsi="Arial" w:cs="Arial"/>
          <w:b/>
        </w:rPr>
        <w:t xml:space="preserve"> (Nombre y apellido</w:t>
      </w:r>
      <w:r w:rsidRPr="00F500A2">
        <w:rPr>
          <w:rFonts w:ascii="Arial" w:hAnsi="Arial" w:cs="Arial"/>
          <w:b/>
        </w:rPr>
        <w:t>). Usar superíndices para especificar las direcciones.</w:t>
      </w:r>
    </w:p>
    <w:p w14:paraId="2DFE6303" w14:textId="77777777" w:rsidR="001F1334" w:rsidRPr="00F500A2" w:rsidRDefault="001F1334" w:rsidP="001F133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Arial</w:t>
      </w:r>
      <w:r w:rsidRPr="00F500A2">
        <w:rPr>
          <w:rFonts w:ascii="Arial" w:hAnsi="Arial" w:cs="Arial"/>
          <w:b/>
        </w:rPr>
        <w:t xml:space="preserve"> 12, negrita y centrado</w:t>
      </w:r>
    </w:p>
    <w:p w14:paraId="13293B3E" w14:textId="77777777" w:rsidR="001F1334" w:rsidRPr="00F500A2" w:rsidRDefault="001F1334" w:rsidP="001F1334">
      <w:pPr>
        <w:rPr>
          <w:rFonts w:ascii="Arial" w:hAnsi="Arial" w:cs="Arial"/>
        </w:rPr>
      </w:pPr>
    </w:p>
    <w:p w14:paraId="2FD27924" w14:textId="77777777" w:rsidR="001F1334" w:rsidRPr="00F500A2" w:rsidRDefault="001F1334" w:rsidP="001F1334">
      <w:pPr>
        <w:jc w:val="center"/>
        <w:rPr>
          <w:rFonts w:ascii="Arial" w:hAnsi="Arial" w:cs="Arial"/>
          <w:i/>
          <w:sz w:val="22"/>
          <w:szCs w:val="22"/>
        </w:rPr>
      </w:pPr>
      <w:r w:rsidRPr="00F500A2">
        <w:rPr>
          <w:rFonts w:ascii="Arial" w:hAnsi="Arial" w:cs="Arial"/>
          <w:i/>
          <w:sz w:val="22"/>
          <w:szCs w:val="22"/>
        </w:rPr>
        <w:t>Dirección de los autores (especificar mediante superíndices</w:t>
      </w:r>
      <w:r w:rsidRPr="00F500A2">
        <w:rPr>
          <w:rFonts w:ascii="Arial" w:hAnsi="Arial" w:cs="Arial"/>
          <w:i/>
          <w:sz w:val="22"/>
          <w:szCs w:val="22"/>
          <w:vertAlign w:val="superscript"/>
        </w:rPr>
        <w:t>1,2</w:t>
      </w:r>
      <w:r w:rsidRPr="00F500A2">
        <w:rPr>
          <w:rFonts w:ascii="Arial" w:hAnsi="Arial" w:cs="Arial"/>
          <w:i/>
          <w:sz w:val="22"/>
          <w:szCs w:val="22"/>
        </w:rPr>
        <w:t xml:space="preserve"> la afiliación de cada autor a los diferentes centros, si hubiera), correo electrónico del autor de la comunicación </w:t>
      </w:r>
    </w:p>
    <w:p w14:paraId="387E15B9" w14:textId="77777777" w:rsidR="001F1334" w:rsidRPr="00F500A2" w:rsidRDefault="001F1334" w:rsidP="001F1334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Arial</w:t>
      </w:r>
      <w:r w:rsidRPr="00F500A2">
        <w:rPr>
          <w:rFonts w:ascii="Arial" w:hAnsi="Arial" w:cs="Arial"/>
          <w:i/>
          <w:sz w:val="22"/>
          <w:szCs w:val="22"/>
        </w:rPr>
        <w:t xml:space="preserve"> 11, cursiva y centrada</w:t>
      </w:r>
    </w:p>
    <w:p w14:paraId="58142429" w14:textId="77777777" w:rsidR="001F1334" w:rsidRPr="00F500A2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26C2957A" w14:textId="0F4DF3C5" w:rsidR="001F1334" w:rsidRPr="00E3607A" w:rsidRDefault="001F1334" w:rsidP="001F1334">
      <w:pPr>
        <w:jc w:val="both"/>
        <w:rPr>
          <w:rFonts w:ascii="Arial" w:hAnsi="Arial" w:cs="Arial"/>
          <w:sz w:val="22"/>
          <w:szCs w:val="22"/>
        </w:rPr>
      </w:pPr>
      <w:r w:rsidRPr="00E3607A">
        <w:rPr>
          <w:rFonts w:ascii="Arial" w:hAnsi="Arial" w:cs="Arial"/>
          <w:b/>
          <w:sz w:val="22"/>
          <w:szCs w:val="22"/>
        </w:rPr>
        <w:t>Resumen</w:t>
      </w:r>
      <w:r w:rsidRPr="00E3607A">
        <w:rPr>
          <w:rFonts w:ascii="Arial" w:hAnsi="Arial" w:cs="Arial"/>
          <w:sz w:val="22"/>
          <w:szCs w:val="22"/>
        </w:rPr>
        <w:t xml:space="preserve">: Recopilación de los aspectos más relevantes de la comunicación. </w:t>
      </w:r>
    </w:p>
    <w:p w14:paraId="54114644" w14:textId="77777777" w:rsidR="001F1334" w:rsidRPr="006D5A2D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35C18BF3" w14:textId="77777777" w:rsidR="001F1334" w:rsidRPr="006D5A2D" w:rsidRDefault="001F1334" w:rsidP="001F1334">
      <w:pPr>
        <w:jc w:val="both"/>
        <w:rPr>
          <w:rFonts w:ascii="Arial" w:hAnsi="Arial" w:cs="Arial"/>
          <w:sz w:val="20"/>
          <w:szCs w:val="20"/>
        </w:rPr>
      </w:pPr>
    </w:p>
    <w:p w14:paraId="5D22BCAC" w14:textId="007FA899" w:rsidR="001F1334" w:rsidRDefault="001F1334" w:rsidP="00E3607A">
      <w:pPr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La extensión </w:t>
      </w:r>
      <w:r w:rsidR="00E3607A">
        <w:rPr>
          <w:rFonts w:ascii="Arial" w:hAnsi="Arial" w:cs="Arial"/>
          <w:sz w:val="22"/>
          <w:szCs w:val="22"/>
        </w:rPr>
        <w:t>máxima del resumen será de 3</w:t>
      </w:r>
      <w:r w:rsidR="002F30C8">
        <w:rPr>
          <w:rFonts w:ascii="Arial" w:hAnsi="Arial" w:cs="Arial"/>
          <w:sz w:val="22"/>
          <w:szCs w:val="22"/>
        </w:rPr>
        <w:t>0</w:t>
      </w:r>
      <w:r w:rsidR="00E3607A">
        <w:rPr>
          <w:rFonts w:ascii="Arial" w:hAnsi="Arial" w:cs="Arial"/>
          <w:sz w:val="22"/>
          <w:szCs w:val="22"/>
        </w:rPr>
        <w:t>0 palabras en letra</w:t>
      </w:r>
      <w:r w:rsidR="00E3607A" w:rsidRPr="00E3607A">
        <w:rPr>
          <w:rFonts w:ascii="Arial" w:hAnsi="Arial" w:cs="Arial"/>
          <w:sz w:val="22"/>
          <w:szCs w:val="22"/>
        </w:rPr>
        <w:t xml:space="preserve"> Arial 11 y justificado</w:t>
      </w:r>
      <w:r w:rsidR="00E3607A">
        <w:rPr>
          <w:rFonts w:ascii="Arial" w:hAnsi="Arial" w:cs="Arial"/>
          <w:sz w:val="22"/>
          <w:szCs w:val="22"/>
        </w:rPr>
        <w:t xml:space="preserve">, </w:t>
      </w:r>
      <w:r w:rsidRPr="00F500A2">
        <w:rPr>
          <w:rFonts w:ascii="Arial" w:hAnsi="Arial" w:cs="Arial"/>
          <w:sz w:val="22"/>
          <w:szCs w:val="22"/>
        </w:rPr>
        <w:t xml:space="preserve">con márgenes de </w:t>
      </w:r>
      <w:r>
        <w:rPr>
          <w:rFonts w:ascii="Arial" w:hAnsi="Arial" w:cs="Arial"/>
          <w:sz w:val="22"/>
          <w:szCs w:val="22"/>
        </w:rPr>
        <w:t>2</w:t>
      </w:r>
      <w:r w:rsidRPr="00F500A2">
        <w:rPr>
          <w:rFonts w:ascii="Arial" w:hAnsi="Arial" w:cs="Arial"/>
          <w:sz w:val="22"/>
          <w:szCs w:val="22"/>
        </w:rPr>
        <w:t xml:space="preserve"> cm en todos los lados</w:t>
      </w:r>
      <w:r>
        <w:rPr>
          <w:rFonts w:ascii="Arial" w:hAnsi="Arial" w:cs="Arial"/>
          <w:sz w:val="22"/>
          <w:szCs w:val="22"/>
        </w:rPr>
        <w:t xml:space="preserve"> y con espaciado sencillo</w:t>
      </w:r>
      <w:r w:rsidR="00E3607A">
        <w:rPr>
          <w:rFonts w:ascii="Arial" w:hAnsi="Arial" w:cs="Arial"/>
          <w:sz w:val="22"/>
          <w:szCs w:val="22"/>
        </w:rPr>
        <w:t xml:space="preserve"> </w:t>
      </w:r>
      <w:r w:rsidR="00E3607A" w:rsidRPr="00F500A2">
        <w:rPr>
          <w:rFonts w:ascii="Arial" w:hAnsi="Arial" w:cs="Arial"/>
          <w:sz w:val="22"/>
          <w:szCs w:val="22"/>
        </w:rPr>
        <w:t>y sangría</w:t>
      </w:r>
      <w:r w:rsidR="00E3607A">
        <w:rPr>
          <w:rFonts w:ascii="Arial" w:hAnsi="Arial" w:cs="Arial"/>
          <w:sz w:val="22"/>
          <w:szCs w:val="22"/>
        </w:rPr>
        <w:t xml:space="preserve"> (0,5) en la primera línea</w:t>
      </w:r>
      <w:r w:rsidRPr="00F500A2">
        <w:rPr>
          <w:rFonts w:ascii="Arial" w:hAnsi="Arial" w:cs="Arial"/>
          <w:sz w:val="22"/>
          <w:szCs w:val="22"/>
        </w:rPr>
        <w:t>.</w:t>
      </w:r>
    </w:p>
    <w:p w14:paraId="5413EF72" w14:textId="5AF22FEC" w:rsidR="004F5034" w:rsidRDefault="004F5034"/>
    <w:p w14:paraId="68FB62F6" w14:textId="37A7F006" w:rsidR="00385144" w:rsidRDefault="00E3607A" w:rsidP="00385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Los resúmenes </w:t>
      </w:r>
      <w:r w:rsidR="00385144" w:rsidRPr="00F500A2">
        <w:rPr>
          <w:rFonts w:ascii="Arial" w:hAnsi="Arial" w:cs="Arial"/>
          <w:sz w:val="22"/>
          <w:szCs w:val="22"/>
        </w:rPr>
        <w:t>será</w:t>
      </w:r>
      <w:r>
        <w:rPr>
          <w:rFonts w:ascii="Arial" w:hAnsi="Arial" w:cs="Arial"/>
          <w:sz w:val="22"/>
          <w:szCs w:val="22"/>
        </w:rPr>
        <w:t>n</w:t>
      </w:r>
      <w:r w:rsidR="00385144" w:rsidRPr="00F500A2">
        <w:rPr>
          <w:rFonts w:ascii="Arial" w:hAnsi="Arial" w:cs="Arial"/>
          <w:sz w:val="22"/>
          <w:szCs w:val="22"/>
        </w:rPr>
        <w:t xml:space="preserve"> enviado</w:t>
      </w:r>
      <w:r>
        <w:rPr>
          <w:rFonts w:ascii="Arial" w:hAnsi="Arial" w:cs="Arial"/>
          <w:sz w:val="22"/>
          <w:szCs w:val="22"/>
        </w:rPr>
        <w:t>s</w:t>
      </w:r>
      <w:r w:rsidR="00385144" w:rsidRPr="00F500A2">
        <w:rPr>
          <w:rFonts w:ascii="Arial" w:hAnsi="Arial" w:cs="Arial"/>
          <w:sz w:val="22"/>
          <w:szCs w:val="22"/>
        </w:rPr>
        <w:t xml:space="preserve"> en formato Word</w:t>
      </w:r>
      <w:r w:rsidR="00385144">
        <w:rPr>
          <w:rFonts w:ascii="Arial" w:hAnsi="Arial" w:cs="Arial"/>
          <w:sz w:val="22"/>
          <w:szCs w:val="22"/>
        </w:rPr>
        <w:t xml:space="preserve"> a través de la web de las jornadas </w:t>
      </w:r>
      <w:hyperlink r:id="rId8" w:history="1">
        <w:r w:rsidR="00EC69E0" w:rsidRPr="00831363">
          <w:rPr>
            <w:rStyle w:val="Hipervnculo"/>
            <w:rFonts w:ascii="Arial" w:hAnsi="Arial" w:cs="Arial"/>
            <w:sz w:val="22"/>
            <w:szCs w:val="22"/>
          </w:rPr>
          <w:t>https://www.rec24.es/</w:t>
        </w:r>
      </w:hyperlink>
    </w:p>
    <w:p w14:paraId="0F1065F7" w14:textId="543AC0E9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nombre del archivo será: Autor1_REC2</w:t>
      </w:r>
      <w:r w:rsidR="00EC69E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.doc.</w:t>
      </w:r>
    </w:p>
    <w:p w14:paraId="03246C1B" w14:textId="68E62E64" w:rsidR="00385144" w:rsidRDefault="00385144" w:rsidP="003851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 varias comunicaciones con mismo primer autor: Autor1_Autor2_REC2</w:t>
      </w:r>
      <w:r w:rsidR="00A9012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.doc,</w:t>
      </w:r>
      <w:r w:rsidRPr="00F500A2">
        <w:rPr>
          <w:rFonts w:ascii="Arial" w:hAnsi="Arial" w:cs="Arial"/>
          <w:sz w:val="22"/>
          <w:szCs w:val="22"/>
        </w:rPr>
        <w:t xml:space="preserve"> </w:t>
      </w:r>
    </w:p>
    <w:p w14:paraId="77A3A7D9" w14:textId="3502FB07" w:rsidR="001D5117" w:rsidRDefault="00385144" w:rsidP="00385144">
      <w:pPr>
        <w:jc w:val="both"/>
        <w:rPr>
          <w:rFonts w:ascii="Arial" w:hAnsi="Arial" w:cs="Arial"/>
          <w:sz w:val="22"/>
          <w:szCs w:val="22"/>
        </w:rPr>
      </w:pPr>
      <w:r w:rsidRPr="00F500A2">
        <w:rPr>
          <w:rFonts w:ascii="Arial" w:hAnsi="Arial" w:cs="Arial"/>
          <w:sz w:val="22"/>
          <w:szCs w:val="22"/>
        </w:rPr>
        <w:t xml:space="preserve">El plazo para la recepción de </w:t>
      </w:r>
      <w:r w:rsidR="00E3607A">
        <w:rPr>
          <w:rFonts w:ascii="Arial" w:hAnsi="Arial" w:cs="Arial"/>
          <w:sz w:val="22"/>
          <w:szCs w:val="22"/>
        </w:rPr>
        <w:t>los resúmenes</w:t>
      </w:r>
      <w:r w:rsidRPr="00F500A2">
        <w:rPr>
          <w:rFonts w:ascii="Arial" w:hAnsi="Arial" w:cs="Arial"/>
          <w:sz w:val="22"/>
          <w:szCs w:val="22"/>
        </w:rPr>
        <w:t xml:space="preserve"> finalizará el </w:t>
      </w:r>
      <w:r w:rsidR="00A90126">
        <w:rPr>
          <w:rFonts w:ascii="Arial" w:hAnsi="Arial" w:cs="Arial"/>
          <w:b/>
          <w:sz w:val="22"/>
          <w:szCs w:val="22"/>
          <w:u w:val="single"/>
        </w:rPr>
        <w:t>8</w:t>
      </w:r>
      <w:r w:rsidRPr="006D5A2D">
        <w:rPr>
          <w:rFonts w:ascii="Arial" w:hAnsi="Arial" w:cs="Arial"/>
          <w:b/>
          <w:sz w:val="22"/>
          <w:szCs w:val="22"/>
          <w:u w:val="single"/>
        </w:rPr>
        <w:t xml:space="preserve"> de </w:t>
      </w:r>
      <w:r w:rsidR="009220E8">
        <w:rPr>
          <w:rFonts w:ascii="Arial" w:hAnsi="Arial" w:cs="Arial"/>
          <w:b/>
          <w:sz w:val="22"/>
          <w:szCs w:val="22"/>
          <w:u w:val="single"/>
        </w:rPr>
        <w:t>abril</w:t>
      </w:r>
      <w:r w:rsidRPr="006D5A2D">
        <w:rPr>
          <w:rFonts w:ascii="Arial" w:hAnsi="Arial" w:cs="Arial"/>
          <w:b/>
          <w:sz w:val="22"/>
          <w:szCs w:val="22"/>
          <w:u w:val="single"/>
        </w:rPr>
        <w:t xml:space="preserve"> de 20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="00A90126">
        <w:rPr>
          <w:rFonts w:ascii="Arial" w:hAnsi="Arial" w:cs="Arial"/>
          <w:b/>
          <w:sz w:val="22"/>
          <w:szCs w:val="22"/>
          <w:u w:val="single"/>
        </w:rPr>
        <w:t>4</w:t>
      </w:r>
      <w:r w:rsidR="00093456">
        <w:rPr>
          <w:rFonts w:ascii="Arial" w:hAnsi="Arial" w:cs="Arial"/>
          <w:b/>
          <w:sz w:val="22"/>
          <w:szCs w:val="22"/>
          <w:u w:val="single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254601" w14:textId="77777777" w:rsidR="00385144" w:rsidRDefault="00385144"/>
    <w:sectPr w:rsidR="00385144" w:rsidSect="009C4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91" w:bottom="1418" w:left="136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9BCD" w14:textId="77777777" w:rsidR="00D7139D" w:rsidRDefault="00D7139D" w:rsidP="001F1334">
      <w:r>
        <w:separator/>
      </w:r>
    </w:p>
  </w:endnote>
  <w:endnote w:type="continuationSeparator" w:id="0">
    <w:p w14:paraId="1A28AEEA" w14:textId="77777777" w:rsidR="00D7139D" w:rsidRDefault="00D7139D" w:rsidP="001F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7280" w14:textId="77777777" w:rsidR="009C1113" w:rsidRDefault="009C11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70267" w14:textId="77777777" w:rsidR="001F1334" w:rsidRDefault="001F1334" w:rsidP="001F1334">
    <w:pPr>
      <w:pStyle w:val="Piedepgina"/>
      <w:jc w:val="center"/>
      <w:rPr>
        <w:rFonts w:ascii="Arial" w:hAnsi="Arial" w:cs="Arial"/>
        <w:sz w:val="16"/>
      </w:rPr>
    </w:pPr>
  </w:p>
  <w:p w14:paraId="7B44888E" w14:textId="77777777" w:rsidR="001F1334" w:rsidRDefault="001F1334" w:rsidP="001F1334">
    <w:pPr>
      <w:pStyle w:val="Piedepgina"/>
      <w:jc w:val="center"/>
      <w:rPr>
        <w:rFonts w:ascii="Arial" w:hAnsi="Arial" w:cs="Arial"/>
        <w:sz w:val="16"/>
      </w:rPr>
    </w:pPr>
  </w:p>
  <w:p w14:paraId="569A4FB7" w14:textId="47B563AE" w:rsidR="001F1334" w:rsidRPr="001F1334" w:rsidRDefault="009C1113" w:rsidP="001F1334">
    <w:pPr>
      <w:pStyle w:val="Piedepgina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8ª</w:t>
    </w:r>
    <w:r w:rsidR="001F1334" w:rsidRPr="00BC70BB">
      <w:rPr>
        <w:rFonts w:ascii="Arial" w:hAnsi="Arial" w:cs="Arial"/>
        <w:sz w:val="16"/>
      </w:rPr>
      <w:t xml:space="preserve"> Jornadas de la Red Española de Compostaje. </w:t>
    </w:r>
    <w:r>
      <w:rPr>
        <w:rFonts w:ascii="Arial" w:hAnsi="Arial" w:cs="Arial"/>
        <w:sz w:val="16"/>
        <w:lang w:val="es-ES_tradnl"/>
      </w:rPr>
      <w:t>Córdoba</w:t>
    </w:r>
    <w:r w:rsidR="001F1334" w:rsidRPr="00BC70BB">
      <w:rPr>
        <w:rFonts w:ascii="Arial" w:hAnsi="Arial" w:cs="Arial"/>
        <w:sz w:val="16"/>
      </w:rPr>
      <w:t xml:space="preserve">, </w:t>
    </w:r>
    <w:r w:rsidR="00FC5F5A">
      <w:rPr>
        <w:rFonts w:ascii="Arial" w:hAnsi="Arial" w:cs="Arial"/>
        <w:sz w:val="16"/>
      </w:rPr>
      <w:t>2</w:t>
    </w:r>
    <w:r w:rsidR="00093456">
      <w:rPr>
        <w:rFonts w:ascii="Arial" w:hAnsi="Arial" w:cs="Arial"/>
        <w:sz w:val="16"/>
      </w:rPr>
      <w:t>-</w:t>
    </w:r>
    <w:r w:rsidR="00FC5F5A">
      <w:rPr>
        <w:rFonts w:ascii="Arial" w:hAnsi="Arial" w:cs="Arial"/>
        <w:sz w:val="16"/>
      </w:rPr>
      <w:t>4</w:t>
    </w:r>
    <w:r w:rsidR="001F1334" w:rsidRPr="00BC70BB">
      <w:rPr>
        <w:rFonts w:ascii="Arial" w:hAnsi="Arial" w:cs="Arial"/>
        <w:sz w:val="16"/>
      </w:rPr>
      <w:t xml:space="preserve"> de </w:t>
    </w:r>
    <w:r w:rsidR="00093456">
      <w:rPr>
        <w:rFonts w:ascii="Arial" w:hAnsi="Arial" w:cs="Arial"/>
        <w:sz w:val="16"/>
      </w:rPr>
      <w:t>octubre</w:t>
    </w:r>
    <w:r w:rsidR="001F1334" w:rsidRPr="00BC70BB">
      <w:rPr>
        <w:rFonts w:ascii="Arial" w:hAnsi="Arial" w:cs="Arial"/>
        <w:sz w:val="16"/>
      </w:rPr>
      <w:t xml:space="preserve"> de 20</w:t>
    </w:r>
    <w:r w:rsidR="001F1334">
      <w:rPr>
        <w:rFonts w:ascii="Arial" w:hAnsi="Arial" w:cs="Arial"/>
        <w:sz w:val="16"/>
      </w:rPr>
      <w:t>2</w:t>
    </w:r>
    <w:r w:rsidR="00FC5F5A">
      <w:rPr>
        <w:rFonts w:ascii="Arial" w:hAnsi="Arial" w:cs="Arial"/>
        <w:sz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8746" w14:textId="77777777" w:rsidR="009C1113" w:rsidRDefault="009C11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EBAF" w14:textId="77777777" w:rsidR="00D7139D" w:rsidRDefault="00D7139D" w:rsidP="001F1334">
      <w:r>
        <w:separator/>
      </w:r>
    </w:p>
  </w:footnote>
  <w:footnote w:type="continuationSeparator" w:id="0">
    <w:p w14:paraId="30CCE2FB" w14:textId="77777777" w:rsidR="00D7139D" w:rsidRDefault="00D7139D" w:rsidP="001F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870E" w14:textId="77777777" w:rsidR="009C1113" w:rsidRDefault="009C111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894E" w14:textId="072DA735" w:rsidR="00B562AB" w:rsidRDefault="00B562AB" w:rsidP="00475C18">
    <w:pPr>
      <w:pStyle w:val="Encabezado"/>
    </w:pPr>
    <w:r>
      <w:rPr>
        <w:noProof/>
      </w:rPr>
      <w:drawing>
        <wp:inline distT="0" distB="0" distL="0" distR="0" wp14:anchorId="1A441AC5" wp14:editId="3111BA81">
          <wp:extent cx="1459701" cy="774065"/>
          <wp:effectExtent l="0" t="0" r="7620" b="6985"/>
          <wp:docPr id="390880037" name="Imagen 390880037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855" t="11478" r="17099" b="34715"/>
                  <a:stretch/>
                </pic:blipFill>
                <pic:spPr bwMode="auto">
                  <a:xfrm>
                    <a:off x="0" y="0"/>
                    <a:ext cx="1459701" cy="7740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C18">
      <w:t xml:space="preserve">                                                                                   </w:t>
    </w:r>
    <w:r w:rsidR="00475C18">
      <w:rPr>
        <w:noProof/>
      </w:rPr>
      <w:drawing>
        <wp:inline distT="0" distB="0" distL="0" distR="0" wp14:anchorId="3B7CD1F7" wp14:editId="0F233575">
          <wp:extent cx="1295400" cy="874698"/>
          <wp:effectExtent l="0" t="0" r="0" b="1905"/>
          <wp:docPr id="1351655493" name="Imagen 135165549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41168" name="Imagen 1" descr="Logotipo, nombre de la empresa&#10;&#10;Descripción generada automáticamente"/>
                  <pic:cNvPicPr/>
                </pic:nvPicPr>
                <pic:blipFill rotWithShape="1">
                  <a:blip r:embed="rId2"/>
                  <a:srcRect l="15224" t="28140" r="16186" b="28139"/>
                  <a:stretch/>
                </pic:blipFill>
                <pic:spPr bwMode="auto">
                  <a:xfrm>
                    <a:off x="0" y="0"/>
                    <a:ext cx="1317833" cy="889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1F20" w14:textId="77777777" w:rsidR="009C1113" w:rsidRDefault="009C11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E83"/>
    <w:multiLevelType w:val="hybridMultilevel"/>
    <w:tmpl w:val="E1147E70"/>
    <w:lvl w:ilvl="0" w:tplc="C1EE5F54">
      <w:start w:val="1"/>
      <w:numFmt w:val="bullet"/>
      <w:lvlText w:val="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A664F"/>
    <w:multiLevelType w:val="hybridMultilevel"/>
    <w:tmpl w:val="74209126"/>
    <w:lvl w:ilvl="0" w:tplc="D91A6ED0">
      <w:start w:val="1"/>
      <w:numFmt w:val="bullet"/>
      <w:lvlText w:val="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0186"/>
    <w:multiLevelType w:val="hybridMultilevel"/>
    <w:tmpl w:val="1AF47C72"/>
    <w:lvl w:ilvl="0" w:tplc="C1EE5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36"/>
        </w:tabs>
        <w:ind w:left="18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56"/>
        </w:tabs>
        <w:ind w:left="25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96"/>
        </w:tabs>
        <w:ind w:left="39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16"/>
        </w:tabs>
        <w:ind w:left="47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36"/>
        </w:tabs>
        <w:ind w:left="54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56"/>
        </w:tabs>
        <w:ind w:left="61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76"/>
        </w:tabs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55375E4B"/>
    <w:multiLevelType w:val="hybridMultilevel"/>
    <w:tmpl w:val="81922A60"/>
    <w:lvl w:ilvl="0" w:tplc="D91A6ED0">
      <w:start w:val="1"/>
      <w:numFmt w:val="bullet"/>
      <w:lvlText w:val="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A51A4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D123A"/>
    <w:multiLevelType w:val="hybridMultilevel"/>
    <w:tmpl w:val="7B4C8184"/>
    <w:lvl w:ilvl="0" w:tplc="C1EE5F5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num w:numId="1" w16cid:durableId="1588148718">
    <w:abstractNumId w:val="1"/>
  </w:num>
  <w:num w:numId="2" w16cid:durableId="780031954">
    <w:abstractNumId w:val="3"/>
  </w:num>
  <w:num w:numId="3" w16cid:durableId="1178039242">
    <w:abstractNumId w:val="2"/>
  </w:num>
  <w:num w:numId="4" w16cid:durableId="470712260">
    <w:abstractNumId w:val="4"/>
  </w:num>
  <w:num w:numId="5" w16cid:durableId="157262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01"/>
    <w:rsid w:val="00093456"/>
    <w:rsid w:val="000A772B"/>
    <w:rsid w:val="000C19A0"/>
    <w:rsid w:val="001D5117"/>
    <w:rsid w:val="001F1334"/>
    <w:rsid w:val="0020050B"/>
    <w:rsid w:val="00277CB6"/>
    <w:rsid w:val="002F30C8"/>
    <w:rsid w:val="00321954"/>
    <w:rsid w:val="00363007"/>
    <w:rsid w:val="00385144"/>
    <w:rsid w:val="003C2DD4"/>
    <w:rsid w:val="0044730F"/>
    <w:rsid w:val="00475C18"/>
    <w:rsid w:val="004F5034"/>
    <w:rsid w:val="0069451A"/>
    <w:rsid w:val="009220E8"/>
    <w:rsid w:val="009862FC"/>
    <w:rsid w:val="009C1113"/>
    <w:rsid w:val="009C43D6"/>
    <w:rsid w:val="00A362A4"/>
    <w:rsid w:val="00A90126"/>
    <w:rsid w:val="00AA688E"/>
    <w:rsid w:val="00B03B89"/>
    <w:rsid w:val="00B562AB"/>
    <w:rsid w:val="00D57301"/>
    <w:rsid w:val="00D7139D"/>
    <w:rsid w:val="00DC51CA"/>
    <w:rsid w:val="00E3607A"/>
    <w:rsid w:val="00EC69E0"/>
    <w:rsid w:val="00F96CAB"/>
    <w:rsid w:val="00FC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BEDBB"/>
  <w15:chartTrackingRefBased/>
  <w15:docId w15:val="{5A703D7B-C062-4DA5-A4C2-545D832A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F13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F1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3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1F1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13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13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334"/>
    <w:rPr>
      <w:rFonts w:ascii="Segoe UI" w:eastAsia="Times New Roman" w:hAnsi="Segoe UI" w:cs="Segoe UI"/>
      <w:sz w:val="18"/>
      <w:szCs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851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934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24.e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06D4A-0619-4A6C-AAC5-3D9023B1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prodvegetal</dc:creator>
  <cp:keywords/>
  <dc:description/>
  <cp:lastModifiedBy>PIC Congresos</cp:lastModifiedBy>
  <cp:revision>2</cp:revision>
  <dcterms:created xsi:type="dcterms:W3CDTF">2024-02-27T11:26:00Z</dcterms:created>
  <dcterms:modified xsi:type="dcterms:W3CDTF">2024-02-27T11:26:00Z</dcterms:modified>
</cp:coreProperties>
</file>